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ARIDE</w:t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16</w:t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22669A">
        <w:rPr>
          <w:rFonts w:ascii="Times New Roman" w:hAnsi="Times New Roman" w:cs="Times New Roman"/>
          <w:u w:val="single"/>
        </w:rPr>
        <w:t>November 7</w:t>
      </w:r>
      <w:r w:rsidR="00BB4341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22669A">
        <w:rPr>
          <w:rFonts w:ascii="Times New Roman" w:hAnsi="Times New Roman" w:cs="Times New Roman"/>
          <w:u w:val="single"/>
        </w:rPr>
        <w:t>November 8</w:t>
      </w:r>
      <w:r w:rsidR="00BB4341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22669A">
        <w:rPr>
          <w:rFonts w:ascii="Times New Roman" w:hAnsi="Times New Roman" w:cs="Times New Roman"/>
          <w:u w:val="single"/>
        </w:rPr>
        <w:t xml:space="preserve">4200 Canyon Dr.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22669A">
        <w:rPr>
          <w:rFonts w:ascii="Times New Roman" w:hAnsi="Times New Roman" w:cs="Times New Roman"/>
          <w:u w:val="single"/>
        </w:rPr>
        <w:t>Amarillo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7</w:t>
      </w:r>
      <w:r w:rsidR="0022669A">
        <w:rPr>
          <w:rFonts w:ascii="Times New Roman" w:hAnsi="Times New Roman" w:cs="Times New Roman"/>
          <w:u w:val="single"/>
        </w:rPr>
        <w:t>9109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22669A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Amarillo</w:t>
      </w:r>
    </w:p>
    <w:p w:rsidR="00440C32" w:rsidRPr="00EC2067" w:rsidRDefault="0022669A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="00BB43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B434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983B0F" w:rsidRDefault="00983B0F" w:rsidP="00983B0F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u w:val="single"/>
        </w:rPr>
        <w:t>You must send in a copy of your TCLEOSE report with the application (with the exception of DPS)</w:t>
      </w:r>
    </w:p>
    <w:p w:rsidR="00983B0F" w:rsidRPr="00195170" w:rsidRDefault="00983B0F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6788D"/>
    <w:rsid w:val="000A4338"/>
    <w:rsid w:val="00190E55"/>
    <w:rsid w:val="00195170"/>
    <w:rsid w:val="00195C69"/>
    <w:rsid w:val="0022669A"/>
    <w:rsid w:val="002B165F"/>
    <w:rsid w:val="00366835"/>
    <w:rsid w:val="003E2487"/>
    <w:rsid w:val="00440C32"/>
    <w:rsid w:val="005302F0"/>
    <w:rsid w:val="0056332A"/>
    <w:rsid w:val="005C43FC"/>
    <w:rsid w:val="00752397"/>
    <w:rsid w:val="007E542E"/>
    <w:rsid w:val="00983B0F"/>
    <w:rsid w:val="00993930"/>
    <w:rsid w:val="00A036BC"/>
    <w:rsid w:val="00A227F2"/>
    <w:rsid w:val="00BB4341"/>
    <w:rsid w:val="00BC3636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C6A36298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2012-08-22T20:24:00Z</cp:lastPrinted>
  <dcterms:created xsi:type="dcterms:W3CDTF">2012-10-03T20:37:00Z</dcterms:created>
  <dcterms:modified xsi:type="dcterms:W3CDTF">2012-10-03T20:37:00Z</dcterms:modified>
</cp:coreProperties>
</file>